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4B" w:rsidRDefault="00A4334B" w:rsidP="00A4334B">
      <w:pPr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008">
        <w:rPr>
          <w:rFonts w:ascii="Times New Roman" w:hAnsi="Times New Roman" w:cs="Times New Roman"/>
          <w:b/>
          <w:sz w:val="28"/>
          <w:szCs w:val="28"/>
        </w:rPr>
        <w:t>1. Введение. История развития и современные проблемы информационного общества.</w:t>
      </w:r>
    </w:p>
    <w:p w:rsidR="00A4334B" w:rsidRPr="00502BE8" w:rsidRDefault="00A4334B" w:rsidP="00A4334B">
      <w:pPr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02BE8">
        <w:rPr>
          <w:rFonts w:ascii="Times New Roman" w:hAnsi="Times New Roman" w:cs="Times New Roman"/>
          <w:b/>
          <w:i/>
          <w:sz w:val="28"/>
          <w:szCs w:val="28"/>
        </w:rPr>
        <w:t>Сущность современного общества в контексте его информационной составляющей. Сферы жизнедеятельности общества, в которых проявляются разрушительные для государства и общества последствия использования современных технологий. Основные вехи становления информационного противоборства. Методологические направления, изучающие возникновение феномена информационная безопасность. Основные направления развития информационной безопасности глобального масштаба. Роль информационных технологий в развитии современного общества.</w:t>
      </w:r>
    </w:p>
    <w:p w:rsidR="00A4334B" w:rsidRPr="00507BE4" w:rsidRDefault="00A4334B" w:rsidP="00A4334B">
      <w:pPr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34B" w:rsidRDefault="00A4334B" w:rsidP="00A4334B">
      <w:pPr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02BE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Современное общество</w:t>
      </w:r>
      <w:r w:rsidRPr="00507BE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– общество IT-технологий, которые пронизывают буквально все сферы жизни и деятельности человека.</w:t>
      </w:r>
      <w:r w:rsidRPr="0022710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Информация, подобно экономическим ресурсам человеческого общества, подвергается накоплению, хранению для дальнейшего использования и распространению.</w:t>
      </w:r>
    </w:p>
    <w:p w:rsidR="00A4334B" w:rsidRPr="0022710F" w:rsidRDefault="00A4334B" w:rsidP="00A4334B">
      <w:pPr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4334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Информационное общество</w:t>
      </w:r>
      <w:r w:rsidRPr="00A433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Pr="00A433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новый этап развития человеческой цивилизации, характеризуемый</w:t>
      </w:r>
      <w:r w:rsidR="008A43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A433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прежде всего</w:t>
      </w:r>
      <w:r w:rsidR="008A436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A433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значительным повышением уровня использования во всех сферах жизнедеятельности общества накопленных человечеством знаний, достигаемым посредством активного применения современных информационных технологий, средств вычислительной техники, коммуникаций и связи. В основе этого этапа развития лежит разрешение противоречия между огромным объемом знаний, накопленных человечеством за время его существования (особенно в рамках продолжающейся научно-технической революции), и ограниченными возможностями их использования в индустриальном обществе. Данное противоречие разрешается на базе использования современных информационных технологий и достижения высоких социальных стандартов </w:t>
      </w:r>
      <w:r w:rsidRPr="00A4334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жизни людей, предоставляющих достаточно возможностей для духовного развития и совершенствования.</w:t>
      </w:r>
    </w:p>
    <w:p w:rsidR="00A4334B" w:rsidRPr="0022710F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22710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Формирование информационного общества является закономерным этапом эволюции современного социума, характеризующегося, в первую очередь, масштабным внедрением информационных технологий и развитием глобального информационного пространства. Процесс становления нового общества, обусловленный внедрением информационных технологий, нуждается в верном осознании его информационной специфики и конструктивном развитии заложенного в нем потенциала.</w:t>
      </w:r>
    </w:p>
    <w:p w:rsidR="00A4334B" w:rsidRPr="0022710F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22710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Проблема защиты от проявившихся в третьем тысячелетии новых видов опасностей и угроз, порожденных информатизацией, беспокоит исследователей современного общества.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</w:t>
      </w:r>
      <w:r w:rsidRPr="0022710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Сложность освещения проблемы информационной безопасности до настоящего времени, как отмечают специалисты, связана с отсутствием общепринятого толкования терминов, описывающих расс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матриваемую предметную область.</w:t>
      </w:r>
    </w:p>
    <w:p w:rsidR="00A4334B" w:rsidRPr="0022710F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22710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Информационная среда определяет качество функционирования жизнедеятельности общества, его уровень развития и безопасность. Информационное взаимодействие, его своевременность, полнота и интенсивность регулируют все процессы жизнеобеспечения общества. </w:t>
      </w:r>
      <w:r w:rsidR="00A15BC9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Поэтому</w:t>
      </w:r>
      <w:r w:rsidRPr="0022710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информационная инфраструктура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–</w:t>
      </w:r>
      <w:r w:rsidRPr="0022710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основная цель информационного оружия. Как отмечает Г. </w:t>
      </w:r>
      <w:proofErr w:type="spellStart"/>
      <w:r w:rsidRPr="0022710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Рэттрей</w:t>
      </w:r>
      <w:proofErr w:type="spellEnd"/>
      <w:r w:rsidRPr="0022710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, мишенью «асимметричной» войны являются жизненно важные точки государства. Эти точки называются критическими инфраструктурами, потому что их дееспособность или уничтожение будет иметь пагубные последствия для национальной безопасности и экономического и социального благополучия нации.</w:t>
      </w:r>
    </w:p>
    <w:p w:rsidR="00A4334B" w:rsidRPr="0022710F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В свое время Н.</w:t>
      </w:r>
      <w:r w:rsidRPr="0022710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А. Бердяев отмечал, что изобретательность человека в орудиях разрушения превышает изобретательность в технике, например, медицинской, а также то, что «небольшая кучка людей, обладающая секретом технических изобретений, сможет тиранически держать в своей </w:t>
      </w:r>
      <w:r w:rsidRPr="0022710F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lastRenderedPageBreak/>
        <w:t>власти все человечество». Рост модификации информационного оружия далеко опередил развитие технологий защиты, в результате чего нейтрализация данного оружия становится приоритетной задачей национальной безопасности государства.</w:t>
      </w:r>
    </w:p>
    <w:p w:rsidR="00A4334B" w:rsidRPr="00B869E6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Информационная революция начинается с создания электронно-вычислительных машин в конце 40-х годов XX века, с того времени исчисляется эра развития информационной технологии, материальное ядро которой образует микроэлектроника. Процесс развития современных технологий отражает качественную перестройку информационной среды человека и все возрастающее на этом фоне значение информации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–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главной общественной ценности, специфически человеческой и </w:t>
      </w:r>
      <w:proofErr w:type="spellStart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сущностно-центральной</w:t>
      </w:r>
      <w:proofErr w:type="spellEnd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для информационной технологии.</w:t>
      </w:r>
    </w:p>
    <w:p w:rsidR="00A4334B" w:rsidRPr="00B869E6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Информационные технологии повлияли на сознание человека и возможности, изменили его образ жизни</w:t>
      </w:r>
      <w:r w:rsidR="00A15BC9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, 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приоритеты и ценности. Сегодня используемые в обществе информационные технологии рассматриваются как фактор, оказывающий огромное влияние на глобальное развитие социума и формирование информационной реальности. В настоящее время информационная сфера оказалась сердцевиной экономических, социальных, политических и других конфликтов в обществе. Проявившиеся впоследствии использования современных технологий основные опасности и угрозы систематизированы в зависимости от сфер жизнедеятельности общества.</w:t>
      </w:r>
    </w:p>
    <w:p w:rsidR="00A4334B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Так, </w:t>
      </w:r>
      <w:r w:rsidRPr="00B869E6">
        <w:rPr>
          <w:rFonts w:eastAsiaTheme="minorHAnsi"/>
          <w:b/>
          <w:color w:val="333333"/>
          <w:sz w:val="28"/>
          <w:szCs w:val="28"/>
          <w:shd w:val="clear" w:color="auto" w:fill="FFFFFF"/>
          <w:lang w:eastAsia="en-US"/>
        </w:rPr>
        <w:t>в социальной сфере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возникла опасность нового неравенства в обществе: реальная угроза «информационного расслоения», ведущая к потенциальной угрозе формирования информационной элиты общества. Кроме того, растущую тревогу для общества и государства вызыва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ю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т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темпы развития </w:t>
      </w:r>
      <w:proofErr w:type="spellStart"/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киберпреступности</w:t>
      </w:r>
      <w:proofErr w:type="spellEnd"/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.</w:t>
      </w:r>
    </w:p>
    <w:p w:rsidR="00A4334B" w:rsidRPr="00B869E6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В </w:t>
      </w:r>
      <w:r w:rsidRPr="00B869E6">
        <w:rPr>
          <w:rFonts w:eastAsiaTheme="minorHAnsi"/>
          <w:b/>
          <w:color w:val="333333"/>
          <w:sz w:val="28"/>
          <w:szCs w:val="28"/>
          <w:shd w:val="clear" w:color="auto" w:fill="FFFFFF"/>
          <w:lang w:eastAsia="en-US"/>
        </w:rPr>
        <w:t>духовно-культурной сфере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общества опасность применения в противоправных целях информационных технологий привела к угрозе манипулирования человеческим сознанием, психической и социальной </w:t>
      </w:r>
      <w:proofErr w:type="spellStart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дезадаптации</w:t>
      </w:r>
      <w:proofErr w:type="spellEnd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человека. Опасность причинения вреда здоровью человека в 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lastRenderedPageBreak/>
        <w:t>результате использования информационных технологий породила угрозу развития различных видов заболеваний.</w:t>
      </w:r>
    </w:p>
    <w:p w:rsidR="00A4334B" w:rsidRPr="00B869E6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B869E6">
        <w:rPr>
          <w:rFonts w:eastAsiaTheme="minorHAnsi"/>
          <w:b/>
          <w:color w:val="333333"/>
          <w:sz w:val="28"/>
          <w:szCs w:val="28"/>
          <w:shd w:val="clear" w:color="auto" w:fill="FFFFFF"/>
          <w:lang w:eastAsia="en-US"/>
        </w:rPr>
        <w:t>Экономическое состояние государства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сегодня прямым образом зависит от ситуации, складывающейся в области создания и применения информационных технологий, вследствие чего как положительные решения в данной области, так и экономические кризисы приобретают глобальный характер. Кроме того, широкое внедрение технологий в процессы производства вызывают опасность изменения характера труда, </w:t>
      </w:r>
      <w:proofErr w:type="spellStart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сверхрационализацию</w:t>
      </w:r>
      <w:proofErr w:type="spellEnd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и отчуждение рабочей силы, что несет в себе разрушительную реакцию на человека,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потенциальную угрозу дегуманизации труда и реальную угрозу </w:t>
      </w:r>
      <w:proofErr w:type="spellStart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техностресса</w:t>
      </w:r>
      <w:proofErr w:type="spellEnd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.</w:t>
      </w:r>
    </w:p>
    <w:p w:rsidR="00A4334B" w:rsidRPr="00B869E6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B869E6">
        <w:rPr>
          <w:rFonts w:eastAsiaTheme="minorHAnsi"/>
          <w:b/>
          <w:color w:val="333333"/>
          <w:sz w:val="28"/>
          <w:szCs w:val="28"/>
          <w:shd w:val="clear" w:color="auto" w:fill="FFFFFF"/>
          <w:lang w:eastAsia="en-US"/>
        </w:rPr>
        <w:t>Военно-политическая сфера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жизнедеятельности современного общества отличается низкой степенью защиты информации о личности человека, содержащейся в государственных системах и компьютерных сетях. Опасность контроля над человеком, манипулирование, распространение конфиденциальной информации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ведут к потенциальной угрозе информационного тоталитаризма. Опасность информационно-технологической зависимости государств послужила почвой для зарождения потенциальной угрозы информационного колониализма. Отрицательным эффектом применения современных технологий в военно-политической сфере служат открывшиеся возможности производства новых видов информационного оружия.</w:t>
      </w:r>
    </w:p>
    <w:p w:rsidR="00A4334B" w:rsidRPr="00B869E6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Корни информационного противоборства лежат глубоко в истории, оно наиболее ярко проявляется в моменты политического и военного противостояния. В VI-V веках до нашей эры древнекитайский полководец </w:t>
      </w:r>
      <w:proofErr w:type="spellStart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Сунь-Цзы</w:t>
      </w:r>
      <w:proofErr w:type="spellEnd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изложил ряд информационно-интеллектуальных приемов ведения военных действий, которые сохранили свою актуальность сегодня и стали определенным методическим базисом, заложенным в основу современной политики и дипломатии. В основе концепции </w:t>
      </w:r>
      <w:proofErr w:type="spellStart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Сунь-Цзы</w:t>
      </w:r>
      <w:proofErr w:type="spellEnd"/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лежит теория управления врагом: «его заманивают в ловушки выгодой, лишают храбрости, 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lastRenderedPageBreak/>
        <w:t>ослабляя и изматывая перед атакой». В XVI веке итальянский мыслитель Николо Макиавелли сформулировал информационно-психологическую концепцию государственной власти, где изложил основополагающие принципы внедрения информационного противоборства в политической сфере. Кроме того, история богата примерами проведения крупных информационно-пропагандистских акций, классических вариантов дезинформации народа глобального масштаба, сыгравших свою роковую роль.</w:t>
      </w:r>
    </w:p>
    <w:p w:rsidR="00A4334B" w:rsidRPr="00B869E6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Наиболее активное развитие информационные экспансии и информационное оружие получили в XX веке, здесь особое место в приемах атакующего воздействия приобретает информационная пропаганда. Первым в мире лидером по созданию и применению информационных средств поражения становятся Соединенные Штаты Америки: вторжения в Гренаду, в Панаму, война в Югославии, боевые действия в районе Персидского залива, борьба с терроризмом.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Все очевидней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становится </w:t>
      </w:r>
      <w:r w:rsidRPr="00B869E6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мнение, что в XXI веке приоритет в вооружении стран будет направлен на приобретение информационного превосходства, нежели на увеличение количества авиа- и бронетанковой техники, как когда-то в XX веке. Информационно-компьютерные системы, коммуникационные технологии теперь основные поражающие методы и средства в современной войне.</w:t>
      </w:r>
    </w:p>
    <w:p w:rsidR="00A4334B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В настоящее время в научной литературе сформировалось два методологических направления, изучающих возникновение феномена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информационная безопасность.</w:t>
      </w:r>
    </w:p>
    <w:p w:rsidR="00A4334B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proofErr w:type="gramStart"/>
      <w:r>
        <w:rPr>
          <w:rFonts w:eastAsiaTheme="minorHAnsi"/>
          <w:color w:val="333333"/>
          <w:sz w:val="28"/>
          <w:szCs w:val="28"/>
          <w:shd w:val="clear" w:color="auto" w:fill="FFFFFF"/>
          <w:lang w:val="en-US" w:eastAsia="en-US"/>
        </w:rPr>
        <w:t>I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. Р</w:t>
      </w:r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азвитие информационной безопасности связывает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ся</w:t>
      </w:r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с информационными революциями в истории человеческой цивилизации</w:t>
      </w:r>
      <w:r w:rsidR="00502BE8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.</w:t>
      </w:r>
      <w:proofErr w:type="gramEnd"/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Данный подход подразумевает, что уровень безопасности общества определен качеством и объемом информации, доступной социуму, а так же альтернативой ее непосредственного приложения.</w:t>
      </w:r>
    </w:p>
    <w:p w:rsidR="00AB3410" w:rsidRDefault="00AB3410" w:rsidP="00AB341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lastRenderedPageBreak/>
        <w:t>Этот</w:t>
      </w:r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этап определяется периодом до 1816 года, он связан с естественным стремлением человека и общества защитить информацию о каких-либо данных, о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бладающих уникальным значением.</w:t>
      </w:r>
    </w:p>
    <w:p w:rsidR="00A4334B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val="en-US" w:eastAsia="en-US"/>
        </w:rPr>
        <w:t>II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. Связывает </w:t>
      </w:r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появление категории «информационная безопасность» </w:t>
      </w:r>
      <w:r w:rsidR="00AB3410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с </w:t>
      </w:r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возникновением средств информационных коммуникаций и осознанием человеком возможности нанесения ущерба собственным интересам или интересам социальной системы посредством информационного обмена. В рамках этого подхода, становление информационной безопасности с точки зрения развития технологий защиты разделяют на несколько этапов.</w:t>
      </w:r>
    </w:p>
    <w:p w:rsidR="00A4334B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Второй этап применения информационно-коммуникационных технологий в процессе обеспечения информационной безопасности начинается с 1816 года, он характеризуется движением от физической защиты информации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к созданию технических средств.</w:t>
      </w:r>
    </w:p>
    <w:p w:rsidR="00A4334B" w:rsidRDefault="00AB3410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val="en-US" w:eastAsia="en-US"/>
        </w:rPr>
        <w:t>III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.</w:t>
      </w:r>
      <w:r w:rsidRPr="00AB3410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Связывает </w:t>
      </w:r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появление категории «информационная безопасность»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</w:t>
      </w:r>
      <w:r w:rsidR="00A4334B"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</w:t>
      </w:r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применением радиолокационных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и гидроакустических средств</w:t>
      </w:r>
      <w:r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и</w:t>
      </w:r>
      <w:r w:rsidR="00A4334B"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начинается 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он </w:t>
      </w:r>
      <w:r w:rsidR="00A4334B" w:rsidRPr="00263B9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 1935 года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.</w:t>
      </w:r>
    </w:p>
    <w:p w:rsidR="00A4334B" w:rsidRDefault="00AB3410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val="en-US" w:eastAsia="en-US"/>
        </w:rPr>
        <w:t>IV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. </w:t>
      </w:r>
      <w:r w:rsidR="00A4334B"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 1946 года начинается четвертый этап решения задач информационной безопасности с помощью э</w:t>
      </w:r>
      <w:r w:rsidR="00A4334B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лектронно-вычислительных машин.</w:t>
      </w:r>
    </w:p>
    <w:p w:rsidR="00A4334B" w:rsidRDefault="00AB3410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proofErr w:type="gramStart"/>
      <w:r>
        <w:rPr>
          <w:rFonts w:eastAsiaTheme="minorHAnsi"/>
          <w:color w:val="333333"/>
          <w:sz w:val="28"/>
          <w:szCs w:val="28"/>
          <w:shd w:val="clear" w:color="auto" w:fill="FFFFFF"/>
          <w:lang w:val="en-US" w:eastAsia="en-US"/>
        </w:rPr>
        <w:t>V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. </w:t>
      </w:r>
      <w:r w:rsidR="00A4334B"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Пятый шаг в развитии технических средств информационной безопасности связан с созданием локальных информацион</w:t>
      </w:r>
      <w:r w:rsidR="00A4334B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ных сетей в период с 1965 года.</w:t>
      </w:r>
      <w:proofErr w:type="gramEnd"/>
    </w:p>
    <w:p w:rsidR="00A4334B" w:rsidRDefault="00AB3410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val="en-US" w:eastAsia="en-US"/>
        </w:rPr>
        <w:t>VI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. </w:t>
      </w:r>
      <w:r w:rsidR="00A4334B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Шестой</w:t>
      </w:r>
      <w:r w:rsidR="00A4334B"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этап развития информационной безопасности (с 1973 года) характеризуется применением </w:t>
      </w:r>
      <w:proofErr w:type="spellStart"/>
      <w:r w:rsidR="00A4334B"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сверхмобильных</w:t>
      </w:r>
      <w:proofErr w:type="spellEnd"/>
      <w:r w:rsidR="00A4334B"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коммуникационных механизмов, решаю</w:t>
      </w:r>
      <w:r w:rsidR="00A4334B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щих высокотехнологичные задачи.</w:t>
      </w:r>
    </w:p>
    <w:p w:rsidR="00A4334B" w:rsidRDefault="00AB3410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val="en-US" w:eastAsia="en-US"/>
        </w:rPr>
        <w:t>VII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. </w:t>
      </w:r>
      <w:r w:rsidR="00A4334B"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Седьмой этап начинается с 1985 года прошлого столетия, он связан с развитием глобальных информационных </w:t>
      </w:r>
      <w:r w:rsidR="00A4334B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сетей и космических разработок.</w:t>
      </w:r>
    </w:p>
    <w:p w:rsidR="00A4334B" w:rsidRPr="004A6FA2" w:rsidRDefault="00AB3410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val="en-US" w:eastAsia="en-US"/>
        </w:rPr>
        <w:t>VIII</w:t>
      </w: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. </w:t>
      </w:r>
      <w:r w:rsidR="00A4334B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Восьмой</w:t>
      </w:r>
      <w:r w:rsidR="00A4334B"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 этап информационной безопасности, как показывает практика, будет протекать на базе новейших информационно-коммуникационных технологий с широким спектром возможностей, </w:t>
      </w:r>
      <w:r w:rsidR="00A4334B"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lastRenderedPageBreak/>
        <w:t xml:space="preserve">осуществляемым посредством глобальной сети и космических систем. </w:t>
      </w:r>
      <w:r w:rsidR="00A4334B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Д</w:t>
      </w:r>
      <w:r w:rsidR="00A4334B"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анный этап потребует формирования глобальной системы информационной безопасности для решения задач человечества под эгидой международного взаимодействия.</w:t>
      </w:r>
    </w:p>
    <w:p w:rsidR="00A4334B" w:rsidRPr="004A6FA2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При функционировании мирового информационного пространства информационная безопасность в полной мере может быть обеспечена только усилиями всех стран мирового сообщества, поэтому возникает потребность в формировании общемировой информационной безопасности. Система глобальной информационной безопасности отражает важный фактор перехода к устойчивому развитию.</w:t>
      </w:r>
    </w:p>
    <w:p w:rsidR="00A4334B" w:rsidRPr="004A6FA2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Можно выделить следующие </w:t>
      </w:r>
      <w:r w:rsidR="00502BE8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о</w:t>
      </w: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сновные направления развития информационной безопасности глобального масштаба:</w:t>
      </w:r>
    </w:p>
    <w:p w:rsidR="00A4334B" w:rsidRPr="004A6FA2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– </w:t>
      </w: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обеспечение состояния защиты глобальной информационной среды от угроз и опасностей реального и потенциального характера;</w:t>
      </w:r>
    </w:p>
    <w:p w:rsidR="00A4334B" w:rsidRPr="004A6FA2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– </w:t>
      </w: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развитие в безопасном направлении для общества, человека и биосферы информационного пространства;</w:t>
      </w:r>
    </w:p>
    <w:p w:rsidR="00A4334B" w:rsidRPr="004A6FA2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–</w:t>
      </w: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 справедливое распределение благ и ресурсов глобальной информационной среды между народами и всеми мировыми государствами;</w:t>
      </w:r>
    </w:p>
    <w:p w:rsidR="00A4334B" w:rsidRPr="004A6FA2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–</w:t>
      </w: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 содействие процессу перехода к устойчивому развитию формирующейся общемировой информационной среды.</w:t>
      </w:r>
    </w:p>
    <w:p w:rsidR="00A4334B" w:rsidRPr="004A6FA2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На пути реализации указанной стратегии важно не забывать, что мировое информационное пространство не имеет географических и государственных границ, в результате чего его защита и укрепление зависят одновременно от всего мирового сообщества, равнозначно как уязвимость и ущерб его развитию отражается на разных странах. В этой связи, необходимо рассмотреть вопросы согласования стандартов и национальных законов, а также задачи сотрудничества в их реализации, принятие международных договоров по функционированию международного информационного пространства в социальных, политических, культурных, юридических и т. д. </w:t>
      </w: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lastRenderedPageBreak/>
        <w:t>аспектах, разработать адекватные меры противодействия информационному противоборству.</w:t>
      </w:r>
    </w:p>
    <w:p w:rsidR="00A4334B" w:rsidRPr="004A6FA2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И так на рубеже XX и XI века человечество шагнуло на ступень кардинальных технологических преобразований, связанных с возникновением нового ряда значительных опасностей и угроз. Пройти путь по восходящей лестнице к новой информационной цивилизации, основанной на колоссальных возможностях технологий, не сорваться вниз, способно общество с высокими нравственными идеалами и ясным пониманием всей глубины ответственности за каждый свой шаг. Сегодня информационные технологии, рассматриваемые как фактор, оказывающий огромное влияние на глобальное развитие социума и формирование информационной реальности, повлияли на сознание человека и его возможности, изменили жизнь общества, трансформировали приоритеты и ценности. Как эти высокие технологии, являясь средством осуществления жизнедеятельности человека, будут применены в будущем, зависит от общества и его выбора.</w:t>
      </w:r>
    </w:p>
    <w:p w:rsidR="00A4334B" w:rsidRPr="004A6FA2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В свое время основатели концепции информационного общества справедливо отмечали, что информация и знания станут ключевым фактором развития, превосходящим по значимости все виды материального производства, энергии и услуг. В этой теории информационные технологии и телекоммуникации представлены основным агентом экономических, социальных и политических изменений в современном мире. Вместе с тем, прогнозы ближайшего будущего социального строя в сравнении с нынешними реалиями оказываются несколько утопическими. Концептуальный анализ позволил выявить относительно невысокую степень критичности исследователей к феномену информационного общества, в силу чего оказывались слабо принятыми в расчет возникающие в современном социуме новые виды опасностей и угроз.</w:t>
      </w:r>
    </w:p>
    <w:p w:rsidR="00A4334B" w:rsidRDefault="00A4334B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>Ф</w:t>
      </w: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t xml:space="preserve">ормирование информационного общества является закономерным этапом эволюции современного социума. Информационная среда определяет качество функционирования жизнедеятельности общества. Информационные </w:t>
      </w:r>
      <w:r w:rsidRPr="004A6FA2"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  <w:lastRenderedPageBreak/>
        <w:t>технологии повлияли на сознание человека и возможности, изменили его образ жизни. Современные информационные технологии поменяли приоритеты и ценности. Сегодня используемые в обществе информационные технологии рассматриваются как фактор, оказывающий огромное влияние на глобальное развитие социума и формирование информационной реальности.</w:t>
      </w:r>
    </w:p>
    <w:p w:rsidR="009F3047" w:rsidRPr="004A6FA2" w:rsidRDefault="009F3047" w:rsidP="00A4334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color w:val="333333"/>
          <w:sz w:val="28"/>
          <w:szCs w:val="28"/>
          <w:shd w:val="clear" w:color="auto" w:fill="FFFFFF"/>
          <w:lang w:eastAsia="en-US"/>
        </w:rPr>
      </w:pPr>
    </w:p>
    <w:p w:rsidR="00FF3E7F" w:rsidRDefault="009F3047" w:rsidP="009F3047">
      <w:pPr>
        <w:spacing w:after="0" w:line="36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9F304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Рекомендуемая литература:</w:t>
      </w:r>
    </w:p>
    <w:p w:rsidR="009F3047" w:rsidRDefault="00BD268C" w:rsidP="009F304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1. </w:t>
      </w:r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Организационно-правовое обеспечение информационной </w:t>
      </w:r>
      <w:r w:rsidR="00386C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безопасности</w:t>
      </w:r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 учеб</w:t>
      </w:r>
      <w:proofErr w:type="gramStart"/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proofErr w:type="gramEnd"/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особие для студ. </w:t>
      </w:r>
      <w:proofErr w:type="spellStart"/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выс</w:t>
      </w:r>
      <w:r w:rsid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</w:t>
      </w:r>
      <w:proofErr w:type="spellEnd"/>
      <w:r w:rsid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учеб. заведений / А.</w:t>
      </w:r>
      <w:r w:rsidR="009917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А. </w:t>
      </w:r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Стрельцов [и д</w:t>
      </w:r>
      <w:r w:rsid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р.]; под ред. А.</w:t>
      </w:r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А. </w:t>
      </w:r>
      <w:proofErr w:type="spellStart"/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Стрельцова</w:t>
      </w:r>
      <w:proofErr w:type="spellEnd"/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М.: Издательский центр «Академия», 2008. </w:t>
      </w:r>
      <w:r w:rsid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9F3047" w:rsidRP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256 с.</w:t>
      </w:r>
      <w:r w:rsidR="00386C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86CFC" w:rsidRPr="007809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Режим доступа: </w:t>
      </w:r>
      <w:r w:rsidR="00386CF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hyperlink r:id="rId4" w:history="1">
        <w:r w:rsidR="00386CFC" w:rsidRPr="00386CFC">
          <w:rPr>
            <w:rFonts w:ascii="Times New Roman" w:hAnsi="Times New Roman" w:cs="Times New Roman"/>
            <w:color w:val="333333"/>
            <w:sz w:val="28"/>
            <w:szCs w:val="28"/>
            <w:shd w:val="clear" w:color="auto" w:fill="FFFFFF"/>
          </w:rPr>
          <w:t>http://www.telecomlaw.ru/studyguides/infosec/orgprav_straa.pdf</w:t>
        </w:r>
      </w:hyperlink>
      <w:r w:rsid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F3047" w:rsidRPr="009F3047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(С. 6–14)</w:t>
      </w:r>
      <w:r w:rsidR="009F304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F6C0B" w:rsidRDefault="00BD268C" w:rsidP="009F304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2. </w:t>
      </w:r>
      <w:r w:rsidRPr="00BD26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Григорьев С</w:t>
      </w:r>
      <w:r w:rsidRPr="00634E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BD26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</w:t>
      </w:r>
      <w:r w:rsidRPr="00634E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634E7A" w:rsidRPr="00634E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Возникновение и история развития проблемы защиты информации</w:t>
      </w:r>
      <w:r w:rsidR="007809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78091A" w:rsidRPr="007809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 Евразийский научный журнал. – Режим доступа: http://journalpro.ru/articles/vozniknovenie-i-istoriya-razvitiya-problemy-zashchity-informatsii/.</w:t>
      </w:r>
    </w:p>
    <w:p w:rsidR="00BD268C" w:rsidRDefault="00BD268C" w:rsidP="009F304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F6C0B" w:rsidRDefault="009F6C0B" w:rsidP="009F6C0B">
      <w:pPr>
        <w:spacing w:after="0" w:line="36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9F6C0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Контрольные вопросы:</w:t>
      </w:r>
    </w:p>
    <w:p w:rsidR="009F6C0B" w:rsidRPr="009F6C0B" w:rsidRDefault="009F6C0B" w:rsidP="009F6C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F6C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 Что такое «информационное» общество?</w:t>
      </w:r>
    </w:p>
    <w:p w:rsidR="009F6C0B" w:rsidRPr="009F6C0B" w:rsidRDefault="009F6C0B" w:rsidP="009F6C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F6C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 Каким образом современные информационные технологии оказывают влияние на экономическую и духовную сферы жизни общества, на сферу государственного управления?</w:t>
      </w:r>
    </w:p>
    <w:p w:rsidR="009F6C0B" w:rsidRPr="009F6C0B" w:rsidRDefault="009F6C0B" w:rsidP="009F6C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F6C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3. Чем обусловлена актуальность проблемы обеспечения безопасности в информационном обществе?</w:t>
      </w:r>
    </w:p>
    <w:p w:rsidR="009F6C0B" w:rsidRDefault="009F6C0B" w:rsidP="009F6C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F6C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4. Назовите основные сферы жизнедеятельности общества, в которых проявляются разрушительные для государства и общества последствия использования современных технологий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F6C0B" w:rsidRDefault="009F6C0B" w:rsidP="009F6C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5. Назовите основные </w:t>
      </w:r>
      <w:r w:rsidRPr="009F6C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вехи становления информационного противоборства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F6C0B" w:rsidRPr="009F6C0B" w:rsidRDefault="009F6C0B" w:rsidP="009F6C0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6. Назовите о</w:t>
      </w:r>
      <w:r w:rsidRPr="009F6C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сновные </w:t>
      </w:r>
      <w:r w:rsidR="009917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этапы</w:t>
      </w:r>
      <w:r w:rsidRPr="009F6C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развития информационной безопасности глобального масштаба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sectPr w:rsidR="009F6C0B" w:rsidRPr="009F6C0B" w:rsidSect="00FF3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4334B"/>
    <w:rsid w:val="00022097"/>
    <w:rsid w:val="00041158"/>
    <w:rsid w:val="00061C57"/>
    <w:rsid w:val="000F0905"/>
    <w:rsid w:val="00177DF5"/>
    <w:rsid w:val="001931BA"/>
    <w:rsid w:val="001D2083"/>
    <w:rsid w:val="00246844"/>
    <w:rsid w:val="00273F36"/>
    <w:rsid w:val="00284B6C"/>
    <w:rsid w:val="00331A6E"/>
    <w:rsid w:val="00350D74"/>
    <w:rsid w:val="00370D60"/>
    <w:rsid w:val="00386CFC"/>
    <w:rsid w:val="003B2985"/>
    <w:rsid w:val="004209F4"/>
    <w:rsid w:val="0042703F"/>
    <w:rsid w:val="00447594"/>
    <w:rsid w:val="00452F8C"/>
    <w:rsid w:val="004A6334"/>
    <w:rsid w:val="004C1932"/>
    <w:rsid w:val="00502BE8"/>
    <w:rsid w:val="005332E1"/>
    <w:rsid w:val="005573D3"/>
    <w:rsid w:val="00566F31"/>
    <w:rsid w:val="00593187"/>
    <w:rsid w:val="005E530B"/>
    <w:rsid w:val="00634E7A"/>
    <w:rsid w:val="006B280A"/>
    <w:rsid w:val="006E0E5A"/>
    <w:rsid w:val="00700F7F"/>
    <w:rsid w:val="0072064D"/>
    <w:rsid w:val="007643EF"/>
    <w:rsid w:val="0078091A"/>
    <w:rsid w:val="007B5E23"/>
    <w:rsid w:val="007F0A7C"/>
    <w:rsid w:val="007F4317"/>
    <w:rsid w:val="00844E11"/>
    <w:rsid w:val="00856659"/>
    <w:rsid w:val="00861390"/>
    <w:rsid w:val="008A4363"/>
    <w:rsid w:val="008C15A0"/>
    <w:rsid w:val="008F1ED8"/>
    <w:rsid w:val="00923197"/>
    <w:rsid w:val="00962B3F"/>
    <w:rsid w:val="00991782"/>
    <w:rsid w:val="009D47FF"/>
    <w:rsid w:val="009E2BB1"/>
    <w:rsid w:val="009F3047"/>
    <w:rsid w:val="009F6C0B"/>
    <w:rsid w:val="00A15BC9"/>
    <w:rsid w:val="00A2424C"/>
    <w:rsid w:val="00A4334B"/>
    <w:rsid w:val="00A44F0E"/>
    <w:rsid w:val="00A62111"/>
    <w:rsid w:val="00AA32BA"/>
    <w:rsid w:val="00AB3410"/>
    <w:rsid w:val="00AF05F2"/>
    <w:rsid w:val="00BC7C7F"/>
    <w:rsid w:val="00BD268C"/>
    <w:rsid w:val="00BD7398"/>
    <w:rsid w:val="00C01E20"/>
    <w:rsid w:val="00C60D44"/>
    <w:rsid w:val="00C632FB"/>
    <w:rsid w:val="00C92A58"/>
    <w:rsid w:val="00D0670D"/>
    <w:rsid w:val="00DF4153"/>
    <w:rsid w:val="00E209F5"/>
    <w:rsid w:val="00E34B23"/>
    <w:rsid w:val="00EC09B4"/>
    <w:rsid w:val="00EF1033"/>
    <w:rsid w:val="00F27934"/>
    <w:rsid w:val="00F71FA4"/>
    <w:rsid w:val="00F86712"/>
    <w:rsid w:val="00F95B61"/>
    <w:rsid w:val="00F97F32"/>
    <w:rsid w:val="00FC092E"/>
    <w:rsid w:val="00FC617C"/>
    <w:rsid w:val="00FD6426"/>
    <w:rsid w:val="00FF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268C"/>
    <w:rPr>
      <w:b/>
      <w:bCs/>
    </w:rPr>
  </w:style>
  <w:style w:type="character" w:styleId="a5">
    <w:name w:val="Hyperlink"/>
    <w:basedOn w:val="a0"/>
    <w:uiPriority w:val="99"/>
    <w:unhideWhenUsed/>
    <w:rsid w:val="00386C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9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83140">
          <w:marLeft w:val="0"/>
          <w:marRight w:val="0"/>
          <w:marTop w:val="0"/>
          <w:marBottom w:val="0"/>
          <w:divBdr>
            <w:top w:val="none" w:sz="0" w:space="5" w:color="DDDDDD"/>
            <w:left w:val="none" w:sz="0" w:space="7" w:color="DDDDDD"/>
            <w:bottom w:val="single" w:sz="4" w:space="5" w:color="DDDDDD"/>
            <w:right w:val="none" w:sz="0" w:space="7" w:color="DDDDDD"/>
          </w:divBdr>
        </w:div>
        <w:div w:id="17909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lecomlaw.ru/studyguides/infosec/orgprav_stra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2372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5</cp:revision>
  <dcterms:created xsi:type="dcterms:W3CDTF">2019-03-24T03:08:00Z</dcterms:created>
  <dcterms:modified xsi:type="dcterms:W3CDTF">2019-04-02T03:10:00Z</dcterms:modified>
</cp:coreProperties>
</file>